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FL 1400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176 x 155 x 210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4007841088118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Portée tangentielle: r = 10 m (192 m²)</w:t>
      </w:r>
      <w:br/>
      <w:r>
        <w:rPr/>
        <w:t xml:space="preserve">• Matériau de recouvrement: caches enfichables</w:t>
      </w:r>
      <w:br/>
      <w:r>
        <w:rPr/>
        <w:t xml:space="preserve">• Flux lumineux total du produit: 1375 lm</w:t>
      </w:r>
      <w:br/>
      <w:r>
        <w:rPr/>
        <w:t xml:space="preserve">• Efficacité totale du produit: 117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220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088118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FL 1400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2026-05-14T01:02:03+02:00</dcterms:created>
  <dcterms:modified xsi:type="dcterms:W3CDTF">2026-05-14T01:02:03+02:00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